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2082A4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/>
        <w:textAlignment w:val="auto"/>
      </w:pPr>
      <w:r>
        <w:t>ICMP协议实现详解</w:t>
      </w:r>
    </w:p>
    <w:p w14:paraId="21B4EABB">
      <w:pPr>
        <w:pStyle w:val="4"/>
      </w:pPr>
      <w:r>
        <w:t>一、ICMP 协议核心原理（对应 PPT 基础理论模块）</w:t>
      </w:r>
    </w:p>
    <w:p w14:paraId="7813D22B">
      <w:pPr>
        <w:pStyle w:val="5"/>
      </w:pPr>
      <w:r>
        <w:t>1. 协议定位与核心功能</w:t>
      </w:r>
    </w:p>
    <w:p w14:paraId="008EE34C">
      <w:pPr>
        <w:pStyle w:val="21"/>
        <w:numPr>
          <w:ilvl w:val="0"/>
          <w:numId w:val="1"/>
        </w:numPr>
      </w:pPr>
      <w:r>
        <w:rPr>
          <w:b/>
          <w:bCs/>
        </w:rPr>
        <w:t>定义</w:t>
      </w:r>
      <w:r>
        <w:t>：ICMP（Internet 控制消息协议）是 TCP/IP 协议族的网络层子协议，依赖 IP 协议传输，用于传递网络控制消息和诊断信息</w:t>
      </w:r>
    </w:p>
    <w:p w14:paraId="7DAF6E9F">
      <w:pPr>
        <w:pStyle w:val="21"/>
        <w:numPr>
          <w:ilvl w:val="0"/>
          <w:numId w:val="1"/>
        </w:numPr>
      </w:pPr>
      <w:r>
        <w:rPr>
          <w:b/>
          <w:bCs/>
        </w:rPr>
        <w:t>核心作用</w:t>
      </w:r>
      <w:r>
        <w:t>：</w:t>
      </w:r>
    </w:p>
    <w:p w14:paraId="73EEA4A0">
      <w:pPr>
        <w:pStyle w:val="21"/>
        <w:numPr>
          <w:ilvl w:val="1"/>
          <w:numId w:val="1"/>
        </w:numPr>
      </w:pPr>
      <w:r>
        <w:t>网络诊断：通过 Echo Request/Reply 实现 Ping 功能，测试主机可达性</w:t>
      </w:r>
    </w:p>
    <w:p w14:paraId="5FB8BB7B">
      <w:pPr>
        <w:pStyle w:val="21"/>
        <w:numPr>
          <w:ilvl w:val="1"/>
          <w:numId w:val="1"/>
        </w:numPr>
      </w:pPr>
      <w:r>
        <w:t>错误报告：目标不可达（类型 3）、超时（类型 11）等差错通知</w:t>
      </w:r>
    </w:p>
    <w:p w14:paraId="08B74449">
      <w:pPr>
        <w:pStyle w:val="21"/>
        <w:numPr>
          <w:ilvl w:val="1"/>
          <w:numId w:val="1"/>
        </w:numPr>
      </w:pPr>
      <w:r>
        <w:t>路由优化：重定向报文（类型 5）指引更优路由</w:t>
      </w:r>
    </w:p>
    <w:p w14:paraId="7C0CFE95">
      <w:pPr>
        <w:pStyle w:val="5"/>
      </w:pPr>
      <w:r>
        <w:t>2. 关键报文格式（与 ARP 报文格式对比讲解）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760"/>
        <w:gridCol w:w="2760"/>
        <w:gridCol w:w="2760"/>
      </w:tblGrid>
      <w:tr w14:paraId="1D113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54" w:hRule="atLeast"/>
        </w:trPr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247BCA">
            <w:pPr>
              <w:pStyle w:val="21"/>
            </w:pPr>
            <w:r>
              <w:t>字段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2B799E">
            <w:pPr>
              <w:pStyle w:val="21"/>
            </w:pPr>
            <w:r>
              <w:t>长度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1D4805">
            <w:pPr>
              <w:pStyle w:val="21"/>
            </w:pPr>
            <w:r>
              <w:t>说明（重点关注 Echo 类报文）</w:t>
            </w:r>
          </w:p>
        </w:tc>
      </w:tr>
      <w:tr w14:paraId="02FBF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7" w:hRule="atLeast"/>
        </w:trPr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64BA58">
            <w:pPr>
              <w:pStyle w:val="21"/>
            </w:pPr>
            <w:r>
              <w:t>类型（Type）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11271D">
            <w:pPr>
              <w:pStyle w:val="21"/>
            </w:pPr>
            <w:r>
              <w:t>8 位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4C870C">
            <w:pPr>
              <w:pStyle w:val="21"/>
            </w:pPr>
            <w:r>
              <w:t>0=Echo Reply（应答），8=Echo Request（请求）</w:t>
            </w:r>
          </w:p>
        </w:tc>
      </w:tr>
      <w:tr w14:paraId="319C0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C96DA4">
            <w:pPr>
              <w:pStyle w:val="21"/>
            </w:pPr>
            <w:r>
              <w:t>代码（Code）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BA71FD">
            <w:pPr>
              <w:pStyle w:val="21"/>
            </w:pPr>
            <w:r>
              <w:t>8 位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13990A">
            <w:pPr>
              <w:pStyle w:val="21"/>
            </w:pPr>
            <w:r>
              <w:t>补充类型信息（Echo 类固定为 0）</w:t>
            </w:r>
          </w:p>
        </w:tc>
      </w:tr>
      <w:tr w14:paraId="37C9C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448166">
            <w:pPr>
              <w:pStyle w:val="21"/>
            </w:pPr>
            <w:r>
              <w:t>校验和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887EB7">
            <w:pPr>
              <w:pStyle w:val="21"/>
            </w:pPr>
            <w:r>
              <w:t>16 位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722755">
            <w:pPr>
              <w:pStyle w:val="21"/>
            </w:pPr>
            <w:r>
              <w:t>覆盖整个 ICMP 报文，确保传输完整性</w:t>
            </w:r>
          </w:p>
        </w:tc>
      </w:tr>
      <w:tr w14:paraId="1D646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A1E7C8">
            <w:pPr>
              <w:pStyle w:val="21"/>
            </w:pPr>
            <w:r>
              <w:t>标识符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19D7A6">
            <w:pPr>
              <w:pStyle w:val="21"/>
            </w:pPr>
            <w:r>
              <w:t>16 位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B2F5FE">
            <w:pPr>
              <w:pStyle w:val="21"/>
            </w:pPr>
            <w:r>
              <w:t>匹配请求与应答（如进程 PID）</w:t>
            </w:r>
          </w:p>
        </w:tc>
      </w:tr>
      <w:tr w14:paraId="675CA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1D31FC">
            <w:pPr>
              <w:pStyle w:val="21"/>
            </w:pPr>
            <w:r>
              <w:t>序列号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187441">
            <w:pPr>
              <w:pStyle w:val="21"/>
            </w:pPr>
            <w:r>
              <w:t>16 位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73721B">
            <w:pPr>
              <w:pStyle w:val="21"/>
            </w:pPr>
            <w:r>
              <w:t>递增标识报文，用于统计丢包和排序</w:t>
            </w:r>
          </w:p>
        </w:tc>
      </w:tr>
      <w:tr w14:paraId="2F164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FFDAE2">
            <w:pPr>
              <w:pStyle w:val="21"/>
            </w:pPr>
            <w:r>
              <w:t>数据段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172FC8">
            <w:pPr>
              <w:pStyle w:val="21"/>
            </w:pPr>
            <w:r>
              <w:t>可变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35C1EA">
            <w:pPr>
              <w:pStyle w:val="21"/>
            </w:pPr>
            <w:r>
              <w:t>承载测试数据（如 Ping 的随机填充字节）</w:t>
            </w:r>
          </w:p>
        </w:tc>
      </w:tr>
    </w:tbl>
    <w:p w14:paraId="66D1FE93">
      <w:pPr>
        <w:pStyle w:val="22"/>
        <w:pBdr>
          <w:left w:val="single" w:color="BBBFC4" w:sz="18" w:space="0"/>
        </w:pBdr>
      </w:pPr>
      <w:r>
        <w:t>注：与 ARP 报文的 “硬件类型 + 协议类型” 字段不同，ICMP 报文字段更简洁，核心聚焦 “控制 + 诊断” 需求</w:t>
      </w:r>
    </w:p>
    <w:p w14:paraId="188FC87A">
      <w:pPr>
        <w:pStyle w:val="4"/>
      </w:pPr>
      <w:r>
        <w:t>二、ICMP 与协议栈的交互逻辑（呼应 ARP 层间交互设计）</w:t>
      </w:r>
    </w:p>
    <w:p w14:paraId="15884141">
      <w:pPr>
        <w:pStyle w:val="5"/>
      </w:pPr>
      <w:r>
        <w:t>1. 层间交互架构（复用 TCP/ARP 实验的协议栈分层图）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4481"/>
      </w:tblGrid>
      <w:tr w14:paraId="029A2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000" w:type="pct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8BBD133">
            <w:pPr>
              <w:pStyle w:val="21"/>
            </w:pPr>
            <w:r>
              <w:t>应用层（Ping命令）</w:t>
            </w:r>
          </w:p>
          <w:p w14:paraId="3FDC4069">
            <w:pPr>
              <w:pStyle w:val="21"/>
            </w:pPr>
            <w:r>
              <w:t>↓↑</w:t>
            </w:r>
          </w:p>
          <w:p w14:paraId="28240949">
            <w:pPr>
              <w:pStyle w:val="21"/>
            </w:pPr>
            <w:r>
              <w:t>网络层：ICMP模块 ↔ IP模块 ↔ ARP模块</w:t>
            </w:r>
          </w:p>
          <w:p w14:paraId="7AA128CE">
            <w:pPr>
              <w:pStyle w:val="21"/>
            </w:pPr>
            <w:r>
              <w:t>↓↑</w:t>
            </w:r>
          </w:p>
          <w:p w14:paraId="76801F0E">
            <w:pPr>
              <w:pStyle w:val="21"/>
            </w:pPr>
            <w:r>
              <w:t>数据链路层（以太网） ↔ 物理层</w:t>
            </w:r>
          </w:p>
        </w:tc>
      </w:tr>
    </w:tbl>
    <w:p w14:paraId="59A4948D">
      <w:pPr>
        <w:pStyle w:val="5"/>
      </w:pPr>
      <w:r>
        <w:t>2. 关键交互流程（结合 xnet_tiny.c 代码实现）</w:t>
      </w:r>
    </w:p>
    <w:p w14:paraId="58B9E222">
      <w:pPr>
        <w:pStyle w:val="6"/>
      </w:pPr>
      <w:r>
        <w:t>（1）发送流程（Echo Request）</w:t>
      </w:r>
    </w:p>
    <w:p w14:paraId="3986E637">
      <w:pPr>
        <w:pStyle w:val="21"/>
        <w:numPr>
          <w:ilvl w:val="0"/>
          <w:numId w:val="2"/>
        </w:numPr>
      </w:pPr>
      <w:r>
        <w:t>应用层发起 Ping 命令，调用 ICMP 模块构造 Echo Request 报文（填充标识符、序列号）</w:t>
      </w:r>
    </w:p>
    <w:p w14:paraId="1D2B7B50">
      <w:pPr>
        <w:pStyle w:val="21"/>
        <w:numPr>
          <w:ilvl w:val="0"/>
          <w:numId w:val="2"/>
        </w:numPr>
      </w:pPr>
      <w:r>
        <w:t>ICMP 模块调用</w:t>
      </w:r>
      <w:r>
        <w:rPr>
          <w:highlight w:val="cyan"/>
          <w:bdr w:val="single" w:color="DEE0E3" w:sz="4" w:space="0"/>
        </w:rPr>
        <w:t>xip_out(XNET_PROTOCOL_ICMP, ...)</w:t>
      </w:r>
      <w:r>
        <w:t>，将报文交给 IP 层</w:t>
      </w:r>
    </w:p>
    <w:p w14:paraId="64419D54">
      <w:pPr>
        <w:pStyle w:val="21"/>
        <w:numPr>
          <w:ilvl w:val="0"/>
          <w:numId w:val="2"/>
        </w:numPr>
      </w:pPr>
      <w:r>
        <w:t>IP 层封装 IP 头部（协议字段设为 1，标识 ICMP），调用 ARP 模块</w:t>
      </w:r>
      <w:r>
        <w:rPr>
          <w:highlight w:val="cyan"/>
          <w:bdr w:val="single" w:color="DEE0E3" w:sz="4" w:space="0"/>
        </w:rPr>
        <w:t>xarp_resolve()</w:t>
      </w:r>
      <w:r>
        <w:t>解析目标 MAC 地址</w:t>
      </w:r>
    </w:p>
    <w:p w14:paraId="3D921F33">
      <w:pPr>
        <w:pStyle w:val="21"/>
        <w:numPr>
          <w:ilvl w:val="0"/>
          <w:numId w:val="2"/>
        </w:numPr>
      </w:pPr>
      <w:r>
        <w:t>ARP 模块返回 MAC 地址后，IP 层调用</w:t>
      </w:r>
      <w:r>
        <w:rPr>
          <w:highlight w:val="cyan"/>
          <w:bdr w:val="single" w:color="DEE0E3" w:sz="4" w:space="0"/>
        </w:rPr>
        <w:t>ethernet_out()</w:t>
      </w:r>
      <w:r>
        <w:t>将 IP 数据包交给以太网层发送</w:t>
      </w:r>
    </w:p>
    <w:p w14:paraId="5F7E0E6C">
      <w:pPr>
        <w:pStyle w:val="6"/>
      </w:pPr>
      <w:r>
        <w:t>（2）接收流程（Echo Reply）</w:t>
      </w:r>
    </w:p>
    <w:p w14:paraId="30D5F15C">
      <w:pPr>
        <w:pStyle w:val="21"/>
        <w:numPr>
          <w:ilvl w:val="0"/>
          <w:numId w:val="3"/>
        </w:numPr>
      </w:pPr>
      <w:r>
        <w:t>以太网层接收数据帧，通过</w:t>
      </w:r>
      <w:r>
        <w:rPr>
          <w:highlight w:val="cyan"/>
          <w:bdr w:val="single" w:color="DEE0E3" w:sz="4" w:space="0"/>
        </w:rPr>
        <w:t>ethernet_in()</w:t>
      </w:r>
      <w:r>
        <w:t>解析，若为 IP 协议则转发至 IP 层</w:t>
      </w:r>
    </w:p>
    <w:p w14:paraId="5CC1196E">
      <w:pPr>
        <w:pStyle w:val="21"/>
        <w:numPr>
          <w:ilvl w:val="0"/>
          <w:numId w:val="3"/>
        </w:numPr>
      </w:pPr>
      <w:r>
        <w:t>IP 层通过</w:t>
      </w:r>
      <w:r>
        <w:rPr>
          <w:highlight w:val="cyan"/>
          <w:bdr w:val="single" w:color="DEE0E3" w:sz="4" w:space="0"/>
        </w:rPr>
        <w:t>xip_in()</w:t>
      </w:r>
      <w:r>
        <w:t>解析 IP 头部，协议字段为 1 时调用</w:t>
      </w:r>
      <w:r>
        <w:rPr>
          <w:highlight w:val="cyan"/>
          <w:bdr w:val="single" w:color="DEE0E3" w:sz="4" w:space="0"/>
        </w:rPr>
        <w:t>xicmp_in()</w:t>
      </w:r>
      <w:r>
        <w:t>转发至 ICMP 层</w:t>
      </w:r>
    </w:p>
    <w:p w14:paraId="348436B2">
      <w:pPr>
        <w:pStyle w:val="21"/>
        <w:numPr>
          <w:ilvl w:val="0"/>
          <w:numId w:val="3"/>
        </w:numPr>
      </w:pPr>
      <w:r>
        <w:t>ICMP 模块校验报文合法性，匹配标识符和序列号，生成应答结果返回应用层</w:t>
      </w:r>
    </w:p>
    <w:p w14:paraId="685C2609">
      <w:pPr>
        <w:pStyle w:val="6"/>
      </w:pPr>
      <w:r>
        <w:t>（3）差错处理流程</w:t>
      </w:r>
    </w:p>
    <w:p w14:paraId="26D042BB">
      <w:pPr>
        <w:pStyle w:val="21"/>
        <w:numPr>
          <w:ilvl w:val="0"/>
          <w:numId w:val="1"/>
        </w:numPr>
      </w:pPr>
      <w:r>
        <w:t>IP 层收到不可达目标 / 超时等情况时，调用</w:t>
      </w:r>
      <w:r>
        <w:rPr>
          <w:highlight w:val="cyan"/>
          <w:bdr w:val="single" w:color="DEE0E3" w:sz="4" w:space="0"/>
        </w:rPr>
        <w:t>xicmp_dest_unreach()</w:t>
      </w:r>
      <w:r>
        <w:t>生成 ICMP 差错报文</w:t>
      </w:r>
    </w:p>
    <w:p w14:paraId="79A0412A">
      <w:pPr>
        <w:pStyle w:val="21"/>
        <w:numPr>
          <w:ilvl w:val="0"/>
          <w:numId w:val="1"/>
        </w:numPr>
      </w:pPr>
      <w:r>
        <w:t>差错报文按上述发送流程反向传递给源主机，告知网络故障原因</w:t>
      </w:r>
    </w:p>
    <w:p w14:paraId="05DB7DF7">
      <w:pPr>
        <w:pStyle w:val="4"/>
      </w:pPr>
      <w:r>
        <w:t>三、ICMP 协议实现步骤（对标 ARP 协议实现指导书）</w:t>
      </w:r>
    </w:p>
    <w:p w14:paraId="0A6155B5">
      <w:pPr>
        <w:pStyle w:val="5"/>
      </w:pPr>
      <w:r>
        <w:t>1. 前期准备</w:t>
      </w:r>
    </w:p>
    <w:p w14:paraId="04216D1D">
      <w:pPr>
        <w:pStyle w:val="21"/>
        <w:numPr>
          <w:ilvl w:val="0"/>
          <w:numId w:val="1"/>
        </w:numPr>
      </w:pPr>
      <w:r>
        <w:t>依赖模块：确保 IP 层（xip_in/xip_out）、ARP 层（xarp_resolve）、以太网层（ethernet_in/ethernet_out）已实现</w:t>
      </w:r>
    </w:p>
    <w:p w14:paraId="02DCB738">
      <w:pPr>
        <w:pStyle w:val="21"/>
        <w:numPr>
          <w:ilvl w:val="0"/>
          <w:numId w:val="1"/>
        </w:numPr>
      </w:pPr>
      <w:r>
        <w:t>数据结构：定义 ICMP 报文结构体（匹配字段长度）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3285"/>
      </w:tblGrid>
      <w:tr w14:paraId="1304D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5000" w:type="pct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5A8199">
            <w:pPr>
              <w:pStyle w:val="21"/>
            </w:pPr>
            <w:r>
              <w:t>typedef struct {</w:t>
            </w:r>
          </w:p>
          <w:p w14:paraId="5511AB9C">
            <w:pPr>
              <w:pStyle w:val="21"/>
            </w:pPr>
            <w:r>
              <w:t xml:space="preserve">    uint8_t type;    // 类型</w:t>
            </w:r>
          </w:p>
          <w:p w14:paraId="3F53B2C0">
            <w:pPr>
              <w:pStyle w:val="21"/>
            </w:pPr>
            <w:r>
              <w:t xml:space="preserve">    uint8_t code;    // 代码</w:t>
            </w:r>
          </w:p>
          <w:p w14:paraId="47DEC6B9">
            <w:pPr>
              <w:pStyle w:val="21"/>
            </w:pPr>
            <w:r>
              <w:t xml:space="preserve">    uint16_t checksum; // 校验和</w:t>
            </w:r>
          </w:p>
          <w:p w14:paraId="22353B7D">
            <w:pPr>
              <w:pStyle w:val="21"/>
            </w:pPr>
            <w:r>
              <w:t xml:space="preserve">    uint16_t id;     // 标识符</w:t>
            </w:r>
          </w:p>
          <w:p w14:paraId="30C5BCAA">
            <w:pPr>
              <w:pStyle w:val="21"/>
            </w:pPr>
            <w:r>
              <w:t xml:space="preserve">    uint16_t seq;    // 序列号</w:t>
            </w:r>
          </w:p>
          <w:p w14:paraId="461F7455">
            <w:pPr>
              <w:pStyle w:val="21"/>
            </w:pPr>
            <w:r>
              <w:t xml:space="preserve">    uint8_t data[];  // 可变数据段</w:t>
            </w:r>
          </w:p>
          <w:p w14:paraId="3852C462">
            <w:pPr>
              <w:pStyle w:val="21"/>
            </w:pPr>
            <w:r>
              <w:t>} icmp_packet_t;</w:t>
            </w:r>
          </w:p>
        </w:tc>
      </w:tr>
    </w:tbl>
    <w:p w14:paraId="7B799DEA">
      <w:pPr>
        <w:pStyle w:val="5"/>
      </w:pPr>
      <w:r>
        <w:t>2. 核心函数实现</w:t>
      </w:r>
    </w:p>
    <w:p w14:paraId="6DC7C908">
      <w:pPr>
        <w:pStyle w:val="6"/>
      </w:pPr>
      <w:r>
        <w:t>（1）报文校验和计算（必填功能）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123"/>
      </w:tblGrid>
      <w:tr w14:paraId="2AD2A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5000" w:type="pct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ACF66E">
            <w:pPr>
              <w:pStyle w:val="21"/>
            </w:pPr>
            <w:r>
              <w:t>uint16_t icmp_checksum(icmp_packet_t *pkg, uint16_t len) {</w:t>
            </w:r>
          </w:p>
          <w:p w14:paraId="068ACF84">
            <w:pPr>
              <w:pStyle w:val="21"/>
            </w:pPr>
            <w:r>
              <w:t xml:space="preserve">    // 按16位分组累加，处理奇数字节，返回校验和</w:t>
            </w:r>
          </w:p>
          <w:p w14:paraId="22B80D6E">
            <w:pPr>
              <w:pStyle w:val="21"/>
            </w:pPr>
            <w:r>
              <w:t>}</w:t>
            </w:r>
          </w:p>
        </w:tc>
      </w:tr>
    </w:tbl>
    <w:p w14:paraId="373420D4">
      <w:pPr>
        <w:pStyle w:val="6"/>
      </w:pPr>
      <w:r>
        <w:t>（2）Echo Request 构造（发送端）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266"/>
      </w:tblGrid>
      <w:tr w14:paraId="208F6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5000" w:type="pct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6F2771">
            <w:pPr>
              <w:pStyle w:val="21"/>
            </w:pPr>
            <w:r>
              <w:t>void icmp_send_echo_request(uint32_t dest_ip, uint16_t id, uint16_t seq, void *data, uint16_t data_len) {</w:t>
            </w:r>
          </w:p>
          <w:p w14:paraId="1C6117C6">
            <w:pPr>
              <w:pStyle w:val="21"/>
            </w:pPr>
            <w:r>
              <w:t xml:space="preserve">    icmp_packet_t *pkg = malloc(sizeof(icmp_packet_t) + data_len);</w:t>
            </w:r>
          </w:p>
          <w:p w14:paraId="6936E211">
            <w:pPr>
              <w:pStyle w:val="21"/>
            </w:pPr>
            <w:r>
              <w:t xml:space="preserve">    pkg-&gt;type = 8;    // Echo Request</w:t>
            </w:r>
          </w:p>
          <w:p w14:paraId="031F94C0">
            <w:pPr>
              <w:pStyle w:val="21"/>
            </w:pPr>
            <w:r>
              <w:t xml:space="preserve">    pkg-&gt;code = 0;</w:t>
            </w:r>
          </w:p>
          <w:p w14:paraId="13879C79">
            <w:pPr>
              <w:pStyle w:val="21"/>
            </w:pPr>
            <w:r>
              <w:t xml:space="preserve">    pkg-&gt;id = htons(id);</w:t>
            </w:r>
          </w:p>
          <w:p w14:paraId="2080B704">
            <w:pPr>
              <w:pStyle w:val="21"/>
            </w:pPr>
            <w:r>
              <w:t xml:space="preserve">    pkg-&gt;seq = htons(seq);</w:t>
            </w:r>
          </w:p>
          <w:p w14:paraId="4B91A32A">
            <w:pPr>
              <w:pStyle w:val="21"/>
            </w:pPr>
            <w:r>
              <w:t xml:space="preserve">    memcpy(pkg-&gt;data, data, data_len);</w:t>
            </w:r>
          </w:p>
          <w:p w14:paraId="5177597D">
            <w:pPr>
              <w:pStyle w:val="21"/>
            </w:pPr>
            <w:r>
              <w:t xml:space="preserve">    pkg-&gt;checksum = 0;</w:t>
            </w:r>
          </w:p>
          <w:p w14:paraId="5E2E93C6">
            <w:pPr>
              <w:pStyle w:val="21"/>
            </w:pPr>
            <w:r>
              <w:t xml:space="preserve">    pkg-&gt;checksum = icmp_checksum(pkg, sizeof(icmp_packet_t) + data_len);</w:t>
            </w:r>
          </w:p>
          <w:p w14:paraId="53B95D35">
            <w:pPr>
              <w:pStyle w:val="21"/>
            </w:pPr>
            <w:r>
              <w:t xml:space="preserve">    xip_out(XNET_PROTOCOL_ICMP, dest_ip, pkg, sizeof(icmp_packet_t) + data_len);</w:t>
            </w:r>
          </w:p>
          <w:p w14:paraId="1CF94CAF">
            <w:pPr>
              <w:pStyle w:val="21"/>
            </w:pPr>
            <w:r>
              <w:t>}</w:t>
            </w:r>
          </w:p>
        </w:tc>
      </w:tr>
    </w:tbl>
    <w:p w14:paraId="41C80ADE">
      <w:pPr>
        <w:pStyle w:val="6"/>
      </w:pPr>
      <w:r>
        <w:t>（3）Echo Reply 处理（接收端）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600"/>
      </w:tblGrid>
      <w:tr w14:paraId="1F758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5000" w:type="pct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995497">
            <w:pPr>
              <w:pStyle w:val="21"/>
            </w:pPr>
            <w:r>
              <w:t>void xicmp_in(uint32_t src_ip, void *data, uint16_t len) {</w:t>
            </w:r>
          </w:p>
          <w:p w14:paraId="14269D65">
            <w:pPr>
              <w:pStyle w:val="21"/>
            </w:pPr>
            <w:r>
              <w:t xml:space="preserve">    icmp_packet_t *pkg = (icmp_packet_t *)data;</w:t>
            </w:r>
          </w:p>
          <w:p w14:paraId="171AFB29">
            <w:pPr>
              <w:pStyle w:val="21"/>
            </w:pPr>
            <w:r>
              <w:t xml:space="preserve">    if (icmp_checksum(pkg, len) != 0) return; // 校验失败丢弃</w:t>
            </w:r>
          </w:p>
          <w:p w14:paraId="44CB4287">
            <w:pPr>
              <w:pStyle w:val="21"/>
            </w:pPr>
            <w:r>
              <w:t xml:space="preserve">    if (pkg-&gt;type == 8 &amp;&amp; pkg-&gt;code == 0) {   // 收到Echo Request</w:t>
            </w:r>
          </w:p>
          <w:p w14:paraId="3A08269F">
            <w:pPr>
              <w:pStyle w:val="21"/>
            </w:pPr>
            <w:r>
              <w:t xml:space="preserve">        // 构造Echo Reply</w:t>
            </w:r>
          </w:p>
          <w:p w14:paraId="52DC4D4C">
            <w:pPr>
              <w:pStyle w:val="21"/>
            </w:pPr>
            <w:r>
              <w:t xml:space="preserve">        pkg-&gt;type = 0; // 改为应答类型</w:t>
            </w:r>
          </w:p>
          <w:p w14:paraId="0829E379">
            <w:pPr>
              <w:pStyle w:val="21"/>
            </w:pPr>
            <w:r>
              <w:t xml:space="preserve">        pkg-&gt;checksum = 0;</w:t>
            </w:r>
          </w:p>
          <w:p w14:paraId="73085FC6">
            <w:pPr>
              <w:pStyle w:val="21"/>
            </w:pPr>
            <w:r>
              <w:t xml:space="preserve">        pkg-&gt;checksum = icmp_checksum(pkg, len);</w:t>
            </w:r>
          </w:p>
          <w:p w14:paraId="2B47BCB8">
            <w:pPr>
              <w:pStyle w:val="21"/>
            </w:pPr>
            <w:r>
              <w:t xml:space="preserve">        xip_out(XNET_PROTOCOL_ICMP, src_ip, pkg, len); // 回发</w:t>
            </w:r>
          </w:p>
          <w:p w14:paraId="1F4A3233">
            <w:pPr>
              <w:pStyle w:val="21"/>
            </w:pPr>
            <w:r>
              <w:t xml:space="preserve">    } else if (pkg-&gt;type == 0) {              // 收到Echo Reply</w:t>
            </w:r>
          </w:p>
          <w:p w14:paraId="43D1D4AC">
            <w:pPr>
              <w:pStyle w:val="21"/>
            </w:pPr>
            <w:r>
              <w:t xml:space="preserve">        // 上报应用层，更新Ping结果</w:t>
            </w:r>
          </w:p>
          <w:p w14:paraId="2619F2EB">
            <w:pPr>
              <w:pStyle w:val="21"/>
            </w:pPr>
            <w:r>
              <w:t xml:space="preserve">    }</w:t>
            </w:r>
          </w:p>
          <w:p w14:paraId="4434FAA5">
            <w:pPr>
              <w:pStyle w:val="21"/>
            </w:pPr>
            <w:r>
              <w:t>}</w:t>
            </w:r>
          </w:p>
        </w:tc>
      </w:tr>
    </w:tbl>
    <w:p w14:paraId="273F9381">
      <w:pPr>
        <w:pStyle w:val="5"/>
      </w:pPr>
      <w:r>
        <w:t>3. 与 ARP 的联动实现</w:t>
      </w:r>
    </w:p>
    <w:p w14:paraId="4E77167C">
      <w:pPr>
        <w:pStyle w:val="21"/>
        <w:numPr>
          <w:ilvl w:val="0"/>
          <w:numId w:val="1"/>
        </w:numPr>
      </w:pPr>
      <w:r>
        <w:t>发送 ICMP 报文前，必须通过</w:t>
      </w:r>
      <w:r>
        <w:rPr>
          <w:highlight w:val="cyan"/>
          <w:bdr w:val="single" w:color="DEE0E3" w:sz="4" w:space="0"/>
        </w:rPr>
        <w:t>xarp_resolve(dest_ip, &amp;dest_mac)</w:t>
      </w:r>
      <w:r>
        <w:t>获取目标 MAC 地址</w:t>
      </w:r>
    </w:p>
    <w:p w14:paraId="215DFF0E">
      <w:pPr>
        <w:pStyle w:val="21"/>
        <w:numPr>
          <w:ilvl w:val="0"/>
          <w:numId w:val="1"/>
        </w:numPr>
      </w:pPr>
      <w:r>
        <w:t>若 ARP 缓存未命中，等待 ARP 响应后再发送 ICMP 报文（避免丢包）</w:t>
      </w:r>
    </w:p>
    <w:p w14:paraId="31F0CD3D">
      <w:pPr>
        <w:pStyle w:val="4"/>
      </w:pPr>
      <w:r>
        <w:t>四、功能验证与实验现象（参考 TCP 实验验证方法）</w:t>
      </w:r>
    </w:p>
    <w:p w14:paraId="1E7C0F30">
      <w:pPr>
        <w:pStyle w:val="5"/>
      </w:pPr>
      <w:r>
        <w:t>1. 验证环境</w:t>
      </w:r>
    </w:p>
    <w:p w14:paraId="1FB05C71">
      <w:pPr>
        <w:pStyle w:val="21"/>
        <w:numPr>
          <w:ilvl w:val="0"/>
          <w:numId w:val="1"/>
        </w:numPr>
      </w:pPr>
      <w:r>
        <w:t>硬件：两台嵌入式设备（或 PC 机模拟），同一子网（如 192.168.1.0/24）</w:t>
      </w:r>
    </w:p>
    <w:p w14:paraId="41B79C41">
      <w:pPr>
        <w:pStyle w:val="21"/>
        <w:numPr>
          <w:ilvl w:val="0"/>
          <w:numId w:val="1"/>
        </w:numPr>
      </w:pPr>
      <w:r>
        <w:t>工具：Wireshark 抓包，串口打印调试信息</w:t>
      </w:r>
    </w:p>
    <w:p w14:paraId="7BC0FA7A">
      <w:pPr>
        <w:pStyle w:val="5"/>
      </w:pPr>
      <w:r>
        <w:t>2. 预期实验现象</w:t>
      </w:r>
    </w:p>
    <w:p w14:paraId="1501DCF0">
      <w:pPr>
        <w:pStyle w:val="6"/>
      </w:pPr>
      <w:r>
        <w:t>（1）正常连通场景</w:t>
      </w:r>
    </w:p>
    <w:p w14:paraId="5BCF0670">
      <w:pPr>
        <w:pStyle w:val="21"/>
        <w:numPr>
          <w:ilvl w:val="0"/>
          <w:numId w:val="1"/>
        </w:numPr>
      </w:pPr>
      <w:r>
        <w:t>发送端：发送 Echo Request 报文（Type=8），串口打印发送的 ID 和序列号</w:t>
      </w:r>
    </w:p>
    <w:p w14:paraId="6E802D35">
      <w:pPr>
        <w:pStyle w:val="21"/>
        <w:numPr>
          <w:ilvl w:val="0"/>
          <w:numId w:val="1"/>
        </w:numPr>
      </w:pPr>
      <w:r>
        <w:t>接收端：收到请求后立即发送 Echo Reply 报文（Type=0）</w:t>
      </w:r>
    </w:p>
    <w:p w14:paraId="4AFBA526">
      <w:pPr>
        <w:pStyle w:val="21"/>
        <w:numPr>
          <w:ilvl w:val="0"/>
          <w:numId w:val="1"/>
        </w:numPr>
      </w:pPr>
      <w:r>
        <w:t>发送端：收到应答后，计算 RTT（往返时间），显示 “Ping 成功”</w:t>
      </w:r>
    </w:p>
    <w:p w14:paraId="6E161099">
      <w:pPr>
        <w:pStyle w:val="6"/>
      </w:pPr>
      <w:r>
        <w:t>（2）异常场景</w:t>
      </w:r>
    </w:p>
    <w:p w14:paraId="22327A53">
      <w:pPr>
        <w:pStyle w:val="21"/>
        <w:numPr>
          <w:ilvl w:val="0"/>
          <w:numId w:val="1"/>
        </w:numPr>
      </w:pPr>
      <w:r>
        <w:t>目标不可达：发送端收到 ICMP 目标不可达报文（Type=3），显示 “Request timed out”</w:t>
      </w:r>
    </w:p>
    <w:p w14:paraId="0A78898F">
      <w:pPr>
        <w:pStyle w:val="21"/>
        <w:numPr>
          <w:ilvl w:val="0"/>
          <w:numId w:val="1"/>
        </w:numPr>
      </w:pPr>
      <w:r>
        <w:t>路由超时：发送端收到 ICMP 超时报文（Type=11），显示 “TTL expired”</w:t>
      </w:r>
    </w:p>
    <w:p w14:paraId="394E31FD">
      <w:pPr>
        <w:pStyle w:val="5"/>
      </w:pPr>
      <w:r>
        <w:t>3. 抓包验证要点</w:t>
      </w:r>
    </w:p>
    <w:p w14:paraId="19FC3E39">
      <w:pPr>
        <w:pStyle w:val="21"/>
        <w:numPr>
          <w:ilvl w:val="0"/>
          <w:numId w:val="1"/>
        </w:numPr>
      </w:pPr>
      <w:r>
        <w:t>观察 ICMP 报文的 Type 字段：Request=8，Reply=0</w:t>
      </w:r>
    </w:p>
    <w:p w14:paraId="64A01451">
      <w:pPr>
        <w:pStyle w:val="21"/>
        <w:numPr>
          <w:ilvl w:val="0"/>
          <w:numId w:val="1"/>
        </w:numPr>
      </w:pPr>
      <w:r>
        <w:t>核对标识符和序列号：应答报文与请求报文完全一致</w:t>
      </w:r>
    </w:p>
    <w:p w14:paraId="48F6DD08">
      <w:pPr>
        <w:pStyle w:val="21"/>
        <w:numPr>
          <w:ilvl w:val="0"/>
          <w:numId w:val="1"/>
        </w:numPr>
      </w:pPr>
      <w:r>
        <w:t>确认封装关系：ICMP 报文被封装在 IP 数据包内（IP 协议字段 = 1）</w:t>
      </w:r>
    </w:p>
    <w:p w14:paraId="74FA4D22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40"/>
        <w:textAlignment w:val="auto"/>
        <w:rPr>
          <w:rFonts w:ascii="Arial" w:hAnsi="Arial" w:eastAsia="等线" w:cs="Arial"/>
          <w:b/>
          <w:bCs/>
          <w:sz w:val="30"/>
          <w:szCs w:val="30"/>
        </w:rPr>
      </w:pPr>
      <w:r>
        <w:rPr>
          <w:rFonts w:ascii="Arial" w:hAnsi="Arial" w:eastAsia="等线" w:cs="Arial"/>
          <w:b/>
          <w:bCs/>
          <w:sz w:val="30"/>
          <w:szCs w:val="30"/>
        </w:rPr>
        <w:t>五、Traceroute 功能实现与实验指导</w:t>
      </w:r>
    </w:p>
    <w:p w14:paraId="481BB89B">
      <w:pPr>
        <w:pStyle w:val="5"/>
        <w:rPr>
          <w:rFonts w:ascii="Arial" w:hAnsi="Arial" w:cs="Arial"/>
        </w:rPr>
      </w:pPr>
      <w:r>
        <w:rPr>
          <w:rFonts w:ascii="Arial" w:hAnsi="Arial" w:cs="Arial"/>
        </w:rPr>
        <w:t>1. 实验目标</w:t>
      </w:r>
    </w:p>
    <w:p w14:paraId="0FD63EF4">
      <w:pPr>
        <w:pStyle w:val="10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40" w:beforeAutospacing="0" w:after="40" w:afterAutospacing="0"/>
        <w:textAlignment w:val="auto"/>
        <w:rPr>
          <w:rFonts w:ascii="Arial" w:hAnsi="Arial" w:cs="Arial"/>
        </w:rPr>
      </w:pPr>
      <w:r>
        <w:t>在实现 ICMP 回显请求与应答（Ping）功能的基础上，进一步掌握：</w:t>
      </w:r>
    </w:p>
    <w:p w14:paraId="11A6BEAF">
      <w:pPr>
        <w:pStyle w:val="21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/>
        <w:ind w:left="289" w:hanging="289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利用 IP 层的 TTL（生存时间）字段 与 ICMP 超时报文（Type=11），逐跳发现目标主机的路径；</w:t>
      </w:r>
    </w:p>
    <w:p w14:paraId="65C0FC75">
      <w:pPr>
        <w:pStyle w:val="21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/>
        <w:ind w:left="289" w:hanging="289"/>
        <w:textAlignment w:val="auto"/>
        <w:rPr>
          <w:rFonts w:ascii="Arial" w:hAnsi="Arial" w:cs="Arial"/>
        </w:rPr>
      </w:pPr>
      <w:r>
        <w:rPr>
          <w:rFonts w:ascii="Arial" w:hAnsi="Arial" w:cs="Arial"/>
        </w:rPr>
        <w:t>实现一个基础版的 traceroute 工具，正确显示路径中的各个路由器；</w:t>
      </w:r>
    </w:p>
    <w:p w14:paraId="51FEB9A8">
      <w:pPr>
        <w:pStyle w:val="21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0" w:after="60"/>
        <w:ind w:left="289" w:hanging="289"/>
        <w:textAlignment w:val="auto"/>
      </w:pPr>
      <w:r>
        <w:rPr>
          <w:rFonts w:ascii="Arial" w:hAnsi="Arial" w:cs="Arial"/>
        </w:rPr>
        <w:t>深入理解 ICMP 与 IP 层的交互、差错报告机制与网络层转发逻辑</w:t>
      </w:r>
      <w:r>
        <w:t>。</w:t>
      </w:r>
    </w:p>
    <w:p w14:paraId="515AA247">
      <w:pPr>
        <w:pStyle w:val="5"/>
        <w:rPr>
          <w:rFonts w:ascii="Arial" w:hAnsi="Arial" w:cs="Arial"/>
        </w:rPr>
      </w:pPr>
      <w:r>
        <w:rPr>
          <w:rFonts w:ascii="Arial" w:hAnsi="Arial" w:cs="Arial"/>
        </w:rPr>
        <w:t>2. 实验原理</w:t>
      </w:r>
    </w:p>
    <w:p w14:paraId="6DED8F52">
      <w:pPr>
        <w:pStyle w:val="10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40" w:beforeAutospacing="0" w:after="40" w:afterAutospacing="0"/>
        <w:ind w:firstLine="480" w:firstLineChars="200"/>
        <w:jc w:val="left"/>
        <w:textAlignment w:val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Traceroute（路由跟踪）工具依赖于 IP 报文的 TTL 字段。每经过一个路由器，TTL 值减 1，当 TTL 减为 0 时，路由器丢弃该报文并返回一个 ICMP Time Exceeded 报文给源主机。源主机根据返回的路由器 IP 地址即可识别出路径上的一跳。</w:t>
      </w:r>
    </w:p>
    <w:p w14:paraId="3C6AC7D3">
      <w:pPr>
        <w:pStyle w:val="6"/>
        <w:rPr>
          <w:rFonts w:ascii="Arial" w:hAnsi="Arial" w:cs="Arial"/>
        </w:rPr>
      </w:pPr>
      <w:r>
        <w:rPr>
          <w:rFonts w:hint="eastAsia" w:ascii="Arial" w:hAnsi="Arial" w:cs="Arial"/>
          <w:lang w:eastAsia="zh-CN"/>
        </w:rPr>
        <w:t>（</w:t>
      </w:r>
      <w:r>
        <w:rPr>
          <w:rFonts w:hint="eastAsia" w:ascii="Arial" w:hAnsi="Arial" w:cs="Arial"/>
          <w:lang w:val="en-US" w:eastAsia="zh-CN"/>
        </w:rPr>
        <w:t>1</w:t>
      </w:r>
      <w:r>
        <w:rPr>
          <w:rFonts w:hint="eastAsia" w:ascii="Arial" w:hAnsi="Arial" w:cs="Arial"/>
          <w:lang w:eastAsia="zh-CN"/>
        </w:rPr>
        <w:t>）</w:t>
      </w:r>
      <w:r>
        <w:rPr>
          <w:rFonts w:ascii="Arial" w:hAnsi="Arial" w:cs="Arial"/>
        </w:rPr>
        <w:t>核心机制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521"/>
        <w:gridCol w:w="3440"/>
        <w:gridCol w:w="4281"/>
      </w:tblGrid>
      <w:tr w14:paraId="6E092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21" w:type="dxa"/>
          </w:tcPr>
          <w:p w14:paraId="31457029">
            <w:pPr>
              <w:pStyle w:val="21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 w:eastAsia="zh-CN"/>
              </w:rPr>
              <w:t>步骤</w:t>
            </w:r>
          </w:p>
        </w:tc>
        <w:tc>
          <w:tcPr>
            <w:tcW w:w="3440" w:type="dxa"/>
          </w:tcPr>
          <w:p w14:paraId="598A2BF4">
            <w:pPr>
              <w:pStyle w:val="21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 w:eastAsia="zh-CN"/>
              </w:rPr>
              <w:t>操作</w:t>
            </w:r>
          </w:p>
        </w:tc>
        <w:tc>
          <w:tcPr>
            <w:tcW w:w="4281" w:type="dxa"/>
          </w:tcPr>
          <w:p w14:paraId="26436EA4">
            <w:pPr>
              <w:pStyle w:val="21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 w:eastAsia="zh-CN"/>
              </w:rPr>
              <w:t>返回结果</w:t>
            </w:r>
          </w:p>
        </w:tc>
      </w:tr>
      <w:tr w14:paraId="144BF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21" w:type="dxa"/>
            <w:vAlign w:val="center"/>
          </w:tcPr>
          <w:p w14:paraId="195C7979">
            <w:pPr>
              <w:pStyle w:val="21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hAnsi="Arial" w:cs="Arial"/>
                <w:lang w:val="en-US" w:eastAsia="zh-CN"/>
              </w:rPr>
              <w:t>TTL=1</w:t>
            </w:r>
          </w:p>
        </w:tc>
        <w:tc>
          <w:tcPr>
            <w:tcW w:w="3440" w:type="dxa"/>
            <w:vAlign w:val="center"/>
          </w:tcPr>
          <w:p w14:paraId="0A08BA40">
            <w:pPr>
              <w:pStyle w:val="21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hAnsi="Arial" w:cs="Arial"/>
                <w:lang w:val="en-US" w:eastAsia="zh-CN"/>
              </w:rPr>
              <w:t>报文到达第1跳路由器即超时</w:t>
            </w:r>
          </w:p>
        </w:tc>
        <w:tc>
          <w:tcPr>
            <w:tcW w:w="4281" w:type="dxa"/>
            <w:vAlign w:val="center"/>
          </w:tcPr>
          <w:p w14:paraId="45E32048">
            <w:pPr>
              <w:pStyle w:val="21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hAnsi="Arial" w:cs="Arial"/>
                <w:lang w:val="en-US" w:eastAsia="zh-CN"/>
              </w:rPr>
              <w:t>返回该路由器的 IP</w:t>
            </w:r>
          </w:p>
        </w:tc>
      </w:tr>
      <w:tr w14:paraId="67979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21" w:type="dxa"/>
            <w:vAlign w:val="center"/>
          </w:tcPr>
          <w:p w14:paraId="01FA4FD3">
            <w:pPr>
              <w:pStyle w:val="21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hAnsi="Arial" w:cs="Arial"/>
                <w:lang w:val="en-US" w:eastAsia="zh-CN"/>
              </w:rPr>
              <w:t>TTL=2</w:t>
            </w:r>
          </w:p>
        </w:tc>
        <w:tc>
          <w:tcPr>
            <w:tcW w:w="3440" w:type="dxa"/>
            <w:vAlign w:val="center"/>
          </w:tcPr>
          <w:p w14:paraId="24A2A403">
            <w:pPr>
              <w:pStyle w:val="21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hAnsi="Arial" w:cs="Arial"/>
                <w:lang w:val="en-US" w:eastAsia="zh-CN"/>
              </w:rPr>
              <w:t>报文成功到达第2跳才超时</w:t>
            </w:r>
          </w:p>
        </w:tc>
        <w:tc>
          <w:tcPr>
            <w:tcW w:w="4281" w:type="dxa"/>
            <w:vAlign w:val="center"/>
          </w:tcPr>
          <w:p w14:paraId="53195A1E">
            <w:pPr>
              <w:pStyle w:val="21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hAnsi="Arial" w:cs="Arial"/>
                <w:lang w:val="en-US" w:eastAsia="zh-CN"/>
              </w:rPr>
              <w:t>返回第二跳路由器 IP</w:t>
            </w:r>
          </w:p>
        </w:tc>
      </w:tr>
      <w:tr w14:paraId="6CEF7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521" w:type="dxa"/>
            <w:vAlign w:val="center"/>
          </w:tcPr>
          <w:p w14:paraId="06DAD325">
            <w:pPr>
              <w:pStyle w:val="21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hAnsi="Arial" w:cs="Arial"/>
                <w:lang w:val="en-US" w:eastAsia="zh-CN"/>
              </w:rPr>
              <w:t>...</w:t>
            </w:r>
          </w:p>
        </w:tc>
        <w:tc>
          <w:tcPr>
            <w:tcW w:w="3440" w:type="dxa"/>
            <w:vAlign w:val="center"/>
          </w:tcPr>
          <w:p w14:paraId="62623C9B">
            <w:pPr>
              <w:pStyle w:val="21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hAnsi="Arial" w:cs="Arial"/>
                <w:lang w:val="en-US" w:eastAsia="zh-CN"/>
              </w:rPr>
              <w:t>持续递增 TTL</w:t>
            </w:r>
          </w:p>
        </w:tc>
        <w:tc>
          <w:tcPr>
            <w:tcW w:w="4281" w:type="dxa"/>
            <w:vAlign w:val="center"/>
          </w:tcPr>
          <w:p w14:paraId="084CCB9E">
            <w:pPr>
              <w:pStyle w:val="21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hAnsi="Arial" w:cs="Arial"/>
                <w:lang w:val="en-US" w:eastAsia="zh-CN"/>
              </w:rPr>
              <w:t>直到收到目标主机的 Echo Reply（Type=0）</w:t>
            </w:r>
          </w:p>
        </w:tc>
      </w:tr>
    </w:tbl>
    <w:p w14:paraId="7AFFC717"/>
    <w:p w14:paraId="2871AD71">
      <w:pPr>
        <w:pStyle w:val="6"/>
        <w:rPr>
          <w:rFonts w:hint="eastAsia" w:ascii="Arial" w:hAnsi="Arial" w:cs="Arial"/>
          <w:lang w:eastAsia="zh-CN"/>
        </w:rPr>
      </w:pPr>
      <w:r>
        <w:rPr>
          <w:rFonts w:hint="eastAsia" w:ascii="Arial" w:hAnsi="Arial" w:cs="Arial"/>
          <w:lang w:eastAsia="zh-CN"/>
        </w:rPr>
        <w:t>（</w:t>
      </w:r>
      <w:r>
        <w:rPr>
          <w:rFonts w:hint="eastAsia" w:ascii="Arial" w:hAnsi="Arial" w:cs="Arial"/>
          <w:lang w:val="en-US" w:eastAsia="zh-CN"/>
        </w:rPr>
        <w:t>2</w:t>
      </w:r>
      <w:r>
        <w:rPr>
          <w:rFonts w:hint="eastAsia" w:ascii="Arial" w:hAnsi="Arial" w:cs="Arial"/>
          <w:lang w:eastAsia="zh-CN"/>
        </w:rPr>
        <w:t>）涉及的 ICMP 报文类型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961"/>
        <w:gridCol w:w="1960"/>
        <w:gridCol w:w="5321"/>
      </w:tblGrid>
      <w:tr w14:paraId="79A9A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61" w:type="dxa"/>
          </w:tcPr>
          <w:p w14:paraId="785AD63C">
            <w:pPr>
              <w:pStyle w:val="21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hAnsi="Arial" w:cs="Arial"/>
                <w:lang w:val="en-US" w:eastAsia="zh-CN"/>
              </w:rPr>
              <w:t>类型（Type）</w:t>
            </w:r>
          </w:p>
        </w:tc>
        <w:tc>
          <w:tcPr>
            <w:tcW w:w="1960" w:type="dxa"/>
          </w:tcPr>
          <w:p w14:paraId="7D56BB64">
            <w:pPr>
              <w:pStyle w:val="21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hAnsi="Arial" w:cs="Arial"/>
                <w:lang w:val="en-US" w:eastAsia="zh-CN"/>
              </w:rPr>
              <w:t>代码（Code）</w:t>
            </w:r>
          </w:p>
        </w:tc>
        <w:tc>
          <w:tcPr>
            <w:tcW w:w="5321" w:type="dxa"/>
          </w:tcPr>
          <w:p w14:paraId="799679A5">
            <w:pPr>
              <w:pStyle w:val="21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hAnsi="Arial" w:cs="Arial"/>
                <w:lang w:val="en-US" w:eastAsia="zh-CN"/>
              </w:rPr>
              <w:t>含义</w:t>
            </w:r>
          </w:p>
        </w:tc>
      </w:tr>
      <w:tr w14:paraId="2D540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61" w:type="dxa"/>
            <w:vAlign w:val="center"/>
          </w:tcPr>
          <w:p w14:paraId="087BBF2D">
            <w:pPr>
              <w:pStyle w:val="21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hAnsi="Arial" w:cs="Arial"/>
                <w:lang w:val="en-US" w:eastAsia="zh-CN"/>
              </w:rPr>
              <w:t>11</w:t>
            </w:r>
          </w:p>
        </w:tc>
        <w:tc>
          <w:tcPr>
            <w:tcW w:w="1960" w:type="dxa"/>
            <w:vAlign w:val="center"/>
          </w:tcPr>
          <w:p w14:paraId="5ADB444E">
            <w:pPr>
              <w:pStyle w:val="21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hAnsi="Arial" w:cs="Arial"/>
                <w:lang w:val="en-US" w:eastAsia="zh-CN"/>
              </w:rPr>
              <w:t>0</w:t>
            </w:r>
          </w:p>
        </w:tc>
        <w:tc>
          <w:tcPr>
            <w:tcW w:w="5321" w:type="dxa"/>
            <w:vAlign w:val="center"/>
          </w:tcPr>
          <w:p w14:paraId="3CF59CE6">
            <w:pPr>
              <w:pStyle w:val="21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hAnsi="Arial" w:cs="Arial"/>
                <w:lang w:val="en-US" w:eastAsia="zh-CN"/>
              </w:rPr>
              <w:t>Time Exceeded（TTL 超时）</w:t>
            </w:r>
          </w:p>
        </w:tc>
      </w:tr>
      <w:tr w14:paraId="6B079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961" w:type="dxa"/>
            <w:vAlign w:val="center"/>
          </w:tcPr>
          <w:p w14:paraId="04FD2CAE">
            <w:pPr>
              <w:pStyle w:val="21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hAnsi="Arial" w:cs="Arial"/>
                <w:lang w:val="en-US" w:eastAsia="zh-CN"/>
              </w:rPr>
              <w:t>3</w:t>
            </w:r>
          </w:p>
        </w:tc>
        <w:tc>
          <w:tcPr>
            <w:tcW w:w="1960" w:type="dxa"/>
            <w:vAlign w:val="center"/>
          </w:tcPr>
          <w:p w14:paraId="60F49D3A">
            <w:pPr>
              <w:pStyle w:val="21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hAnsi="Arial" w:cs="Arial"/>
                <w:lang w:val="en-US" w:eastAsia="zh-CN"/>
              </w:rPr>
              <w:t>0–3</w:t>
            </w:r>
          </w:p>
        </w:tc>
        <w:tc>
          <w:tcPr>
            <w:tcW w:w="5321" w:type="dxa"/>
            <w:vAlign w:val="center"/>
          </w:tcPr>
          <w:p w14:paraId="657A7F77">
            <w:pPr>
              <w:pStyle w:val="21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hAnsi="Arial" w:cs="Arial"/>
                <w:lang w:val="en-US" w:eastAsia="zh-CN"/>
              </w:rPr>
              <w:t>Destination Unreachable（目标不可达）</w:t>
            </w:r>
          </w:p>
        </w:tc>
      </w:tr>
      <w:tr w14:paraId="29756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61" w:type="dxa"/>
            <w:vAlign w:val="center"/>
          </w:tcPr>
          <w:p w14:paraId="1438F267">
            <w:pPr>
              <w:pStyle w:val="21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hAnsi="Arial" w:cs="Arial"/>
                <w:lang w:val="en-US" w:eastAsia="zh-CN"/>
              </w:rPr>
              <w:t>0</w:t>
            </w:r>
          </w:p>
        </w:tc>
        <w:tc>
          <w:tcPr>
            <w:tcW w:w="1960" w:type="dxa"/>
            <w:vAlign w:val="center"/>
          </w:tcPr>
          <w:p w14:paraId="2F4874CD">
            <w:pPr>
              <w:pStyle w:val="21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hAnsi="Arial" w:cs="Arial"/>
                <w:lang w:val="en-US" w:eastAsia="zh-CN"/>
              </w:rPr>
              <w:t>0</w:t>
            </w:r>
          </w:p>
        </w:tc>
        <w:tc>
          <w:tcPr>
            <w:tcW w:w="5321" w:type="dxa"/>
            <w:vAlign w:val="center"/>
          </w:tcPr>
          <w:p w14:paraId="3CC99C77">
            <w:pPr>
              <w:pStyle w:val="21"/>
              <w:rPr>
                <w:rFonts w:ascii="Arial" w:hAnsi="Arial" w:cs="Arial"/>
                <w:lang w:val="en-US" w:eastAsia="zh-CN"/>
              </w:rPr>
            </w:pPr>
            <w:r>
              <w:rPr>
                <w:rFonts w:ascii="Arial" w:hAnsi="Arial" w:cs="Arial"/>
                <w:lang w:val="en-US" w:eastAsia="zh-CN"/>
              </w:rPr>
              <w:t>Echo Reply（目标应答，说明到达目的主机）</w:t>
            </w:r>
          </w:p>
        </w:tc>
      </w:tr>
    </w:tbl>
    <w:p w14:paraId="4FF3591F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500"/>
        <w:textAlignment w:val="auto"/>
        <w:rPr>
          <w:rFonts w:ascii="Arial" w:hAnsi="Arial" w:cs="Arial"/>
        </w:rPr>
      </w:pPr>
      <w:bookmarkStart w:id="0" w:name="_GoBack"/>
      <w:r>
        <w:rPr>
          <w:rFonts w:ascii="Arial" w:hAnsi="Arial" w:cs="Arial"/>
        </w:rPr>
        <w:t>3. 协议交互流程</w:t>
      </w:r>
    </w:p>
    <w:bookmarkEnd w:id="0"/>
    <w:p w14:paraId="21F5160F">
      <w:pPr>
        <w:pStyle w:val="21"/>
        <w:numPr>
          <w:ilvl w:val="0"/>
          <w:numId w:val="1"/>
        </w:numPr>
        <w:rPr>
          <w:rFonts w:ascii="Arial" w:hAnsi="Arial" w:cs="Arial"/>
        </w:rPr>
      </w:pPr>
      <w:r>
        <w:rPr>
          <w:rFonts w:hint="eastAsia" w:ascii="Arial" w:hAnsi="Arial" w:cs="Arial"/>
          <w:lang w:val="en-US" w:eastAsia="zh-CN"/>
        </w:rPr>
        <w:t>1.</w:t>
      </w:r>
      <w:r>
        <w:rPr>
          <w:rFonts w:ascii="Arial" w:hAnsi="Arial" w:cs="Arial"/>
          <w:lang/>
        </w:rPr>
        <w:t>应用层（traceroute 命令）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初始化 TTL=1，循环增加 TTL，构造 ICMP Echo Request 报文。</w:t>
      </w:r>
    </w:p>
    <w:p w14:paraId="7F54DCB6">
      <w:pPr>
        <w:pStyle w:val="21"/>
        <w:numPr>
          <w:ilvl w:val="0"/>
          <w:numId w:val="1"/>
        </w:numPr>
        <w:rPr>
          <w:rFonts w:ascii="Arial" w:hAnsi="Arial" w:cs="Arial"/>
        </w:rPr>
      </w:pPr>
      <w:r>
        <w:rPr>
          <w:rFonts w:hint="eastAsia" w:ascii="Arial" w:hAnsi="Arial" w:cs="Arial"/>
          <w:lang w:val="en-US" w:eastAsia="zh-CN"/>
        </w:rPr>
        <w:t>2.</w:t>
      </w:r>
      <w:r>
        <w:rPr>
          <w:rFonts w:ascii="Arial" w:hAnsi="Arial" w:cs="Arial"/>
        </w:rPr>
        <w:t>网络层（IP 模块）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 xml:space="preserve">在 </w:t>
      </w:r>
      <w:r>
        <w:rPr>
          <w:rFonts w:ascii="Arial" w:hAnsi="Arial" w:cs="Arial"/>
          <w:highlight w:val="cyan"/>
          <w:bdr w:val="single" w:color="DEE0E3" w:sz="4" w:space="0"/>
        </w:rPr>
        <w:t xml:space="preserve">xip_out() </w:t>
      </w:r>
      <w:r>
        <w:rPr>
          <w:rFonts w:ascii="Arial" w:hAnsi="Arial" w:cs="Arial"/>
        </w:rPr>
        <w:t>中设置 IP 报头的 TTL 字段，将 ICMP 报文封装发送。</w:t>
      </w:r>
    </w:p>
    <w:p w14:paraId="6F18F959">
      <w:pPr>
        <w:pStyle w:val="21"/>
        <w:numPr>
          <w:ilvl w:val="0"/>
          <w:numId w:val="1"/>
        </w:numPr>
        <w:rPr>
          <w:rFonts w:ascii="Arial" w:hAnsi="Arial" w:cs="Arial"/>
        </w:rPr>
      </w:pPr>
      <w:r>
        <w:rPr>
          <w:rFonts w:hint="eastAsia" w:ascii="Arial" w:hAnsi="Arial" w:cs="Arial"/>
          <w:lang w:val="en-US" w:eastAsia="zh-CN"/>
        </w:rPr>
        <w:t>3.</w:t>
      </w:r>
      <w:r>
        <w:rPr>
          <w:rFonts w:ascii="Arial" w:hAnsi="Arial" w:cs="Arial"/>
        </w:rPr>
        <w:t>中间路由器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每经过一跳路由器，TTL 减 1；当 TTL=0 时，路由器丢弃报文并生成一个 ICMP Time Exceeded 报文返回源主机。</w:t>
      </w:r>
    </w:p>
    <w:p w14:paraId="6F5C9B7C">
      <w:pPr>
        <w:pStyle w:val="21"/>
        <w:numPr>
          <w:ilvl w:val="0"/>
          <w:numId w:val="1"/>
        </w:numPr>
        <w:rPr>
          <w:rFonts w:ascii="Arial" w:hAnsi="Arial" w:cs="Arial"/>
        </w:rPr>
      </w:pPr>
      <w:r>
        <w:rPr>
          <w:rFonts w:hint="eastAsia" w:ascii="Arial" w:hAnsi="Arial" w:cs="Arial"/>
          <w:lang w:val="en-US" w:eastAsia="zh-CN"/>
        </w:rPr>
        <w:t>4.</w:t>
      </w:r>
      <w:r>
        <w:rPr>
          <w:rFonts w:ascii="Arial" w:hAnsi="Arial" w:cs="Arial"/>
        </w:rPr>
        <w:t>接收端（ICMP 模块）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 xml:space="preserve">通过 </w:t>
      </w:r>
      <w:r>
        <w:rPr>
          <w:rFonts w:ascii="Arial" w:hAnsi="Arial" w:cs="Arial"/>
          <w:highlight w:val="cyan"/>
          <w:bdr w:val="single" w:color="DEE0E3" w:sz="4" w:space="0"/>
        </w:rPr>
        <w:t xml:space="preserve">xicmp_in() </w:t>
      </w:r>
      <w:r>
        <w:rPr>
          <w:rFonts w:ascii="Arial" w:hAnsi="Arial" w:cs="Arial"/>
        </w:rPr>
        <w:t>接收 ICMP Type=11 报文，提取返回包中的源 IP，即该跳路由器的地址。</w:t>
      </w:r>
    </w:p>
    <w:p w14:paraId="79A78901">
      <w:pPr>
        <w:pStyle w:val="21"/>
        <w:numPr>
          <w:ilvl w:val="0"/>
          <w:numId w:val="1"/>
        </w:numPr>
        <w:rPr>
          <w:rFonts w:ascii="Arial" w:hAnsi="Arial" w:cs="Arial"/>
        </w:rPr>
      </w:pPr>
      <w:r>
        <w:rPr>
          <w:rFonts w:hint="eastAsia" w:ascii="Arial" w:hAnsi="Arial" w:cs="Arial"/>
          <w:lang w:val="en-US" w:eastAsia="zh-CN"/>
        </w:rPr>
        <w:t>5.</w:t>
      </w:r>
      <w:r>
        <w:rPr>
          <w:rFonts w:ascii="Arial" w:hAnsi="Arial" w:cs="Arial"/>
        </w:rPr>
        <w:t>终止条件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</w:rPr>
        <w:t>当收到目标主机的 Echo Reply（Type=0） 报文时，traceroute 结束，说明目标可达。</w:t>
      </w:r>
    </w:p>
    <w:p w14:paraId="7A20769C">
      <w:pPr>
        <w:pStyle w:val="5"/>
        <w:rPr>
          <w:rFonts w:ascii="Arial" w:hAnsi="Arial" w:cs="Arial"/>
        </w:rPr>
      </w:pPr>
      <w:r>
        <w:rPr>
          <w:rFonts w:ascii="Arial" w:hAnsi="Arial" w:cs="Arial"/>
        </w:rPr>
        <w:t>4. 关键函数实现（参考 Ping 功能逻辑）</w:t>
      </w:r>
    </w:p>
    <w:p w14:paraId="63EDBA6F">
      <w:pPr>
        <w:pStyle w:val="6"/>
        <w:rPr>
          <w:rFonts w:ascii="Arial" w:hAnsi="Arial" w:cs="Arial"/>
        </w:rPr>
      </w:pPr>
      <w:r>
        <w:rPr>
          <w:rFonts w:ascii="Arial" w:hAnsi="Arial" w:cs="Arial"/>
        </w:rPr>
        <w:t>（1）发送带有可变 TTL 的 ICMP 报文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7603"/>
      </w:tblGrid>
      <w:tr w14:paraId="25426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5000" w:type="pct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4AB30B">
            <w:pPr>
              <w:pStyle w:val="21"/>
              <w:rPr>
                <w:rFonts w:hint="eastAsia"/>
              </w:rPr>
            </w:pPr>
            <w:r>
              <w:rPr>
                <w:rFonts w:hint="eastAsia"/>
              </w:rPr>
              <w:t>void traceroute_send(uint32_t dest_ip, uint16_t id, uint16_t seq, uint8_t ttl) {</w:t>
            </w:r>
          </w:p>
          <w:p w14:paraId="7CACCD2A">
            <w:pPr>
              <w:pStyle w:val="21"/>
              <w:rPr>
                <w:rFonts w:hint="eastAsia"/>
              </w:rPr>
            </w:pPr>
            <w:r>
              <w:rPr>
                <w:rFonts w:hint="eastAsia"/>
              </w:rPr>
              <w:t xml:space="preserve">    icmp_packet_t *pkg = malloc(sizeof(icmp_packet_t));</w:t>
            </w:r>
          </w:p>
          <w:p w14:paraId="6E6EE047">
            <w:pPr>
              <w:pStyle w:val="21"/>
              <w:rPr>
                <w:rFonts w:hint="eastAsia"/>
              </w:rPr>
            </w:pPr>
            <w:r>
              <w:rPr>
                <w:rFonts w:hint="eastAsia"/>
              </w:rPr>
              <w:t xml:space="preserve">    pkg-&gt;type = 8;  // Echo Request</w:t>
            </w:r>
          </w:p>
          <w:p w14:paraId="491AE307">
            <w:pPr>
              <w:pStyle w:val="21"/>
              <w:rPr>
                <w:rFonts w:hint="eastAsia"/>
              </w:rPr>
            </w:pPr>
            <w:r>
              <w:rPr>
                <w:rFonts w:hint="eastAsia"/>
              </w:rPr>
              <w:t xml:space="preserve">    pkg-&gt;code = 0;</w:t>
            </w:r>
          </w:p>
          <w:p w14:paraId="1951B38F">
            <w:pPr>
              <w:pStyle w:val="21"/>
              <w:rPr>
                <w:rFonts w:hint="eastAsia"/>
              </w:rPr>
            </w:pPr>
            <w:r>
              <w:rPr>
                <w:rFonts w:hint="eastAsia"/>
              </w:rPr>
              <w:t xml:space="preserve">    pkg-&gt;id = htons(id);</w:t>
            </w:r>
          </w:p>
          <w:p w14:paraId="3A8B44E8">
            <w:pPr>
              <w:pStyle w:val="21"/>
              <w:rPr>
                <w:rFonts w:hint="eastAsia"/>
              </w:rPr>
            </w:pPr>
            <w:r>
              <w:rPr>
                <w:rFonts w:hint="eastAsia"/>
              </w:rPr>
              <w:t xml:space="preserve">    pkg-&gt;seq = htons(seq);</w:t>
            </w:r>
          </w:p>
          <w:p w14:paraId="30B983B9">
            <w:pPr>
              <w:pStyle w:val="21"/>
              <w:rPr>
                <w:rFonts w:hint="eastAsia"/>
              </w:rPr>
            </w:pPr>
            <w:r>
              <w:rPr>
                <w:rFonts w:hint="eastAsia"/>
              </w:rPr>
              <w:t xml:space="preserve">    pkg-&gt;checksum = 0;</w:t>
            </w:r>
          </w:p>
          <w:p w14:paraId="24F24750">
            <w:pPr>
              <w:pStyle w:val="21"/>
              <w:rPr>
                <w:rFonts w:hint="eastAsia"/>
              </w:rPr>
            </w:pPr>
            <w:r>
              <w:rPr>
                <w:rFonts w:hint="eastAsia"/>
              </w:rPr>
              <w:t xml:space="preserve">    pkg-&gt;checksum = icmp_checksum(pkg, sizeof(icmp_packet_t));</w:t>
            </w:r>
          </w:p>
          <w:p w14:paraId="41010F74">
            <w:pPr>
              <w:pStyle w:val="21"/>
              <w:rPr>
                <w:rFonts w:hint="eastAsia"/>
              </w:rPr>
            </w:pPr>
          </w:p>
          <w:p w14:paraId="192853DD">
            <w:pPr>
              <w:pStyle w:val="21"/>
              <w:rPr>
                <w:rFonts w:hint="eastAsia"/>
              </w:rPr>
            </w:pPr>
            <w:r>
              <w:rPr>
                <w:rFonts w:hint="eastAsia"/>
              </w:rPr>
              <w:t xml:space="preserve">    // 设置 IP 层 TTL</w:t>
            </w:r>
          </w:p>
          <w:p w14:paraId="0C756F40">
            <w:pPr>
              <w:pStyle w:val="21"/>
              <w:rPr>
                <w:rFonts w:hint="eastAsia"/>
              </w:rPr>
            </w:pPr>
            <w:r>
              <w:rPr>
                <w:rFonts w:hint="eastAsia"/>
              </w:rPr>
              <w:t xml:space="preserve">    xip_set_ttl(ttl);</w:t>
            </w:r>
          </w:p>
          <w:p w14:paraId="1527D336">
            <w:pPr>
              <w:pStyle w:val="21"/>
              <w:rPr>
                <w:rFonts w:hint="eastAsia"/>
              </w:rPr>
            </w:pPr>
            <w:r>
              <w:rPr>
                <w:rFonts w:hint="eastAsia"/>
              </w:rPr>
              <w:t xml:space="preserve">    xip_out(XNET_PROTOCOL_ICMP, dest_ip, pkg, sizeof(icmp_packet_t));</w:t>
            </w:r>
          </w:p>
          <w:p w14:paraId="7EAD30DF">
            <w:pPr>
              <w:pStyle w:val="21"/>
            </w:pPr>
            <w:r>
              <w:rPr>
                <w:rFonts w:hint="eastAsia"/>
              </w:rPr>
              <w:t>}</w:t>
            </w:r>
          </w:p>
        </w:tc>
      </w:tr>
    </w:tbl>
    <w:p w14:paraId="13754BD4">
      <w:pPr>
        <w:pStyle w:val="10"/>
        <w:keepNext w:val="0"/>
        <w:keepLines w:val="0"/>
        <w:widowControl/>
        <w:suppressLineNumbers w:val="0"/>
        <w:ind w:right="720"/>
      </w:pPr>
      <w:r>
        <w:rPr>
          <w:rFonts w:hint="eastAsia" w:ascii="宋体" w:hAnsi="宋体" w:eastAsia="宋体" w:cs="宋体"/>
          <w:sz w:val="24"/>
          <w:szCs w:val="24"/>
        </w:rPr>
        <w:t>注意：每次发送前都要更新 TTL 值。</w:t>
      </w:r>
    </w:p>
    <w:p w14:paraId="3A3F37A9">
      <w:pPr>
        <w:pStyle w:val="6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接收并判断返回报文类型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8612"/>
      </w:tblGrid>
      <w:tr w14:paraId="0A6AC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5000" w:type="pct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A0898E">
            <w:pPr>
              <w:pStyle w:val="21"/>
              <w:rPr>
                <w:rFonts w:hint="eastAsia"/>
              </w:rPr>
            </w:pPr>
            <w:r>
              <w:rPr>
                <w:rFonts w:hint="eastAsia"/>
              </w:rPr>
              <w:t>void xicmp_in(uint32_t src_ip, void *data, uint16_t len) {</w:t>
            </w:r>
          </w:p>
          <w:p w14:paraId="04872135">
            <w:pPr>
              <w:pStyle w:val="21"/>
              <w:rPr>
                <w:rFonts w:hint="eastAsia"/>
              </w:rPr>
            </w:pPr>
            <w:r>
              <w:rPr>
                <w:rFonts w:hint="eastAsia"/>
              </w:rPr>
              <w:t xml:space="preserve">    icmp_packet_t *pkg = (icmp_packet_t *)data;</w:t>
            </w:r>
          </w:p>
          <w:p w14:paraId="2CBE35F1">
            <w:pPr>
              <w:pStyle w:val="21"/>
              <w:rPr>
                <w:rFonts w:hint="eastAsia"/>
              </w:rPr>
            </w:pPr>
            <w:r>
              <w:rPr>
                <w:rFonts w:hint="eastAsia"/>
              </w:rPr>
              <w:t xml:space="preserve">    if (icmp_checksum(pkg, len) != 0) return;</w:t>
            </w:r>
          </w:p>
          <w:p w14:paraId="25EE28A6">
            <w:pPr>
              <w:pStyle w:val="21"/>
              <w:rPr>
                <w:rFonts w:hint="eastAsia"/>
              </w:rPr>
            </w:pPr>
          </w:p>
          <w:p w14:paraId="5E507216">
            <w:pPr>
              <w:pStyle w:val="21"/>
              <w:rPr>
                <w:rFonts w:hint="eastAsia"/>
              </w:rPr>
            </w:pPr>
            <w:r>
              <w:rPr>
                <w:rFonts w:hint="eastAsia"/>
              </w:rPr>
              <w:t xml:space="preserve">    if (pkg-&gt;type == 0 &amp;&amp; pkg-&gt;code == 0) {</w:t>
            </w:r>
          </w:p>
          <w:p w14:paraId="6FCA152F">
            <w:pPr>
              <w:pStyle w:val="21"/>
              <w:rPr>
                <w:rFonts w:hint="eastAsia"/>
              </w:rPr>
            </w:pPr>
            <w:r>
              <w:rPr>
                <w:rFonts w:hint="eastAsia"/>
              </w:rPr>
              <w:t xml:space="preserve">        printf("目标主机 %s 可达！\n", ip_to_str(src_ip));</w:t>
            </w:r>
          </w:p>
          <w:p w14:paraId="35467B39">
            <w:pPr>
              <w:pStyle w:val="21"/>
              <w:rPr>
                <w:rFonts w:hint="eastAsia"/>
              </w:rPr>
            </w:pPr>
            <w:r>
              <w:rPr>
                <w:rFonts w:hint="eastAsia"/>
              </w:rPr>
              <w:t xml:space="preserve">    } else if (pkg-&gt;type == 11) {</w:t>
            </w:r>
          </w:p>
          <w:p w14:paraId="33B3029A">
            <w:pPr>
              <w:pStyle w:val="21"/>
              <w:rPr>
                <w:rFonts w:hint="eastAsia"/>
              </w:rPr>
            </w:pPr>
            <w:r>
              <w:rPr>
                <w:rFonts w:hint="eastAsia"/>
              </w:rPr>
              <w:t xml:space="preserve">        printf("来自路由器 %s 的 ICMP 超时报文（TTL exceeded）\n", ip_to_str(src_ip));</w:t>
            </w:r>
          </w:p>
          <w:p w14:paraId="5DF19158">
            <w:pPr>
              <w:pStyle w:val="21"/>
              <w:rPr>
                <w:rFonts w:hint="eastAsia"/>
              </w:rPr>
            </w:pPr>
            <w:r>
              <w:rPr>
                <w:rFonts w:hint="eastAsia"/>
              </w:rPr>
              <w:t xml:space="preserve">    } else if (pkg-&gt;type == 3) {</w:t>
            </w:r>
          </w:p>
          <w:p w14:paraId="3F00B23C">
            <w:pPr>
              <w:pStyle w:val="21"/>
              <w:rPr>
                <w:rFonts w:hint="eastAsia"/>
              </w:rPr>
            </w:pPr>
            <w:r>
              <w:rPr>
                <w:rFonts w:hint="eastAsia"/>
              </w:rPr>
              <w:t xml:space="preserve">        printf("目标不可达：来自 %s\n", ip_to_str(src_ip));</w:t>
            </w:r>
          </w:p>
          <w:p w14:paraId="11833362">
            <w:pPr>
              <w:pStyle w:val="21"/>
              <w:rPr>
                <w:rFonts w:hint="eastAsia"/>
              </w:rPr>
            </w:pPr>
            <w:r>
              <w:rPr>
                <w:rFonts w:hint="eastAsia"/>
              </w:rPr>
              <w:t xml:space="preserve">    }</w:t>
            </w:r>
          </w:p>
          <w:p w14:paraId="6F06236C">
            <w:pPr>
              <w:pStyle w:val="21"/>
            </w:pPr>
            <w:r>
              <w:rPr>
                <w:rFonts w:hint="eastAsia"/>
              </w:rPr>
              <w:t>}</w:t>
            </w:r>
          </w:p>
        </w:tc>
      </w:tr>
    </w:tbl>
    <w:p w14:paraId="318992AD">
      <w:pPr>
        <w:keepNext w:val="0"/>
        <w:keepLines w:val="0"/>
        <w:widowControl/>
        <w:suppressLineNumbers w:val="0"/>
      </w:pPr>
    </w:p>
    <w:p w14:paraId="7F3CA01A">
      <w:pPr>
        <w:pStyle w:val="6"/>
        <w:numPr>
          <w:ilvl w:val="0"/>
          <w:numId w:val="4"/>
        </w:numPr>
        <w:ind w:left="0" w:leftChars="0" w:firstLine="0" w:firstLineChars="0"/>
        <w:rPr>
          <w:rFonts w:ascii="Arial" w:hAnsi="Arial" w:cs="Arial"/>
        </w:rPr>
      </w:pPr>
      <w:r>
        <w:rPr>
          <w:rFonts w:ascii="Arial" w:hAnsi="Arial" w:cs="Arial"/>
        </w:rPr>
        <w:t>主控逻辑循环（应用层）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5800"/>
      </w:tblGrid>
      <w:tr w14:paraId="625A1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wBefore w:w="0" w:type="dxa"/>
          <w:wAfter w:w="0" w:type="dxa"/>
        </w:trPr>
        <w:tc>
          <w:tcPr>
            <w:tcW w:w="5000" w:type="pct"/>
            <w:tcBorders>
              <w:top w:val="single" w:color="FFFFFF" w:sz="6" w:space="0"/>
              <w:left w:val="single" w:color="FFFFFF" w:sz="6" w:space="0"/>
              <w:bottom w:val="single" w:color="FFFFFF" w:sz="6" w:space="0"/>
              <w:right w:val="single" w:color="FFFFFF" w:sz="6" w:space="0"/>
              <w:tl2br w:val="nil"/>
              <w:tr2bl w:val="nil"/>
            </w:tcBorders>
            <w:shd w:val="clear" w:color="auto" w:fill="F5F6F7"/>
            <w:noWrap w:val="0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3C74BD4E">
            <w:pPr>
              <w:pStyle w:val="21"/>
              <w:spacing w:beforeLines="0" w:afterLines="0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</w:rPr>
              <w:t>void traceroute(uint32_t dest_ip, uint8_t max_hops) {</w:t>
            </w:r>
          </w:p>
          <w:p w14:paraId="3B64A746">
            <w:pPr>
              <w:pStyle w:val="21"/>
              <w:spacing w:beforeLines="0" w:afterLines="0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</w:rPr>
              <w:t xml:space="preserve">    uint16_t id = getpid() &amp; 0xFFFF;</w:t>
            </w:r>
          </w:p>
          <w:p w14:paraId="508D595D">
            <w:pPr>
              <w:pStyle w:val="21"/>
              <w:spacing w:beforeLines="0" w:afterLines="0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</w:rPr>
              <w:t xml:space="preserve">    for (uint8_t ttl = 1; ttl &lt;= max_hops; ttl++) {</w:t>
            </w:r>
          </w:p>
          <w:p w14:paraId="62C77722">
            <w:pPr>
              <w:pStyle w:val="21"/>
              <w:spacing w:beforeLines="0" w:afterLines="0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</w:rPr>
              <w:t xml:space="preserve">        traceroute_send(dest_ip, id, ttl, ttl);</w:t>
            </w:r>
          </w:p>
          <w:p w14:paraId="76F3D08D">
            <w:pPr>
              <w:pStyle w:val="21"/>
              <w:spacing w:beforeLines="0" w:afterLines="0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</w:rPr>
              <w:t xml:space="preserve">        printf("%2d ", ttl);</w:t>
            </w:r>
          </w:p>
          <w:p w14:paraId="42443FFC">
            <w:pPr>
              <w:pStyle w:val="21"/>
              <w:spacing w:beforeLines="0" w:afterLines="0"/>
              <w:rPr>
                <w:rFonts w:hint="default"/>
                <w:sz w:val="22"/>
                <w:szCs w:val="22"/>
              </w:rPr>
            </w:pPr>
          </w:p>
          <w:p w14:paraId="12DA043C">
            <w:pPr>
              <w:pStyle w:val="21"/>
              <w:spacing w:beforeLines="0" w:afterLines="0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</w:rPr>
              <w:t xml:space="preserve">        // 等待 ICMP 响应</w:t>
            </w:r>
          </w:p>
          <w:p w14:paraId="7AD9705C">
            <w:pPr>
              <w:pStyle w:val="21"/>
              <w:spacing w:beforeLines="0" w:afterLines="0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</w:rPr>
              <w:t xml:space="preserve">        icmp_packet_t reply;</w:t>
            </w:r>
          </w:p>
          <w:p w14:paraId="275D8251">
            <w:pPr>
              <w:pStyle w:val="21"/>
              <w:spacing w:beforeLines="0" w:afterLines="0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</w:rPr>
              <w:t xml:space="preserve">        if (xicmp_receive(&amp;reply)) {</w:t>
            </w:r>
          </w:p>
          <w:p w14:paraId="64F67BC7">
            <w:pPr>
              <w:pStyle w:val="21"/>
              <w:spacing w:beforeLines="0" w:afterLines="0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</w:rPr>
              <w:t xml:space="preserve">            if (reply.type == 11)</w:t>
            </w:r>
          </w:p>
          <w:p w14:paraId="36331C26">
            <w:pPr>
              <w:pStyle w:val="21"/>
              <w:spacing w:beforeLines="0" w:afterLines="0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</w:rPr>
              <w:t xml:space="preserve">                printf("%s  时间超时\n", ip_to_str(reply.src_ip));</w:t>
            </w:r>
          </w:p>
          <w:p w14:paraId="2DD6CDAD">
            <w:pPr>
              <w:pStyle w:val="21"/>
              <w:spacing w:beforeLines="0" w:afterLines="0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</w:rPr>
              <w:t xml:space="preserve">            else if (reply.type == 0) {</w:t>
            </w:r>
          </w:p>
          <w:p w14:paraId="59A94DA5">
            <w:pPr>
              <w:pStyle w:val="21"/>
              <w:spacing w:beforeLines="0" w:afterLines="0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</w:rPr>
              <w:t xml:space="preserve">                printf("%s  到达目标\n", ip_to_str(reply.src_ip));</w:t>
            </w:r>
          </w:p>
          <w:p w14:paraId="70B23947">
            <w:pPr>
              <w:pStyle w:val="21"/>
              <w:spacing w:beforeLines="0" w:afterLines="0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</w:rPr>
              <w:t xml:space="preserve">                break;</w:t>
            </w:r>
          </w:p>
          <w:p w14:paraId="4009BBBF">
            <w:pPr>
              <w:pStyle w:val="21"/>
              <w:spacing w:beforeLines="0" w:afterLines="0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</w:rPr>
              <w:t xml:space="preserve">            }</w:t>
            </w:r>
          </w:p>
          <w:p w14:paraId="0C047B80">
            <w:pPr>
              <w:pStyle w:val="21"/>
              <w:spacing w:beforeLines="0" w:afterLines="0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</w:rPr>
              <w:t xml:space="preserve">        } else {</w:t>
            </w:r>
          </w:p>
          <w:p w14:paraId="1F10C8EE">
            <w:pPr>
              <w:pStyle w:val="21"/>
              <w:spacing w:beforeLines="0" w:afterLines="0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</w:rPr>
              <w:t xml:space="preserve">            printf("* 请求超时\n");</w:t>
            </w:r>
          </w:p>
          <w:p w14:paraId="3118309F">
            <w:pPr>
              <w:pStyle w:val="21"/>
              <w:spacing w:beforeLines="0" w:afterLines="0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</w:rPr>
              <w:t xml:space="preserve">        }</w:t>
            </w:r>
          </w:p>
          <w:p w14:paraId="366BA996">
            <w:pPr>
              <w:pStyle w:val="21"/>
              <w:spacing w:beforeLines="0" w:afterLines="0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</w:rPr>
              <w:t xml:space="preserve">    }</w:t>
            </w:r>
          </w:p>
          <w:p w14:paraId="585355D8">
            <w:pPr>
              <w:pStyle w:val="21"/>
              <w:spacing w:beforeLines="0" w:afterLines="0"/>
              <w:rPr>
                <w:rFonts w:hint="default"/>
                <w:sz w:val="22"/>
                <w:szCs w:val="22"/>
              </w:rPr>
            </w:pPr>
            <w:r>
              <w:rPr>
                <w:rFonts w:hint="default"/>
                <w:sz w:val="22"/>
                <w:szCs w:val="22"/>
              </w:rPr>
              <w:t>}</w:t>
            </w:r>
          </w:p>
        </w:tc>
      </w:tr>
    </w:tbl>
    <w:p w14:paraId="68D0AB1F">
      <w:pPr>
        <w:pStyle w:val="5"/>
        <w:rPr>
          <w:rFonts w:ascii="Arial" w:hAnsi="Arial" w:cs="Arial"/>
        </w:rPr>
      </w:pPr>
      <w:r>
        <w:rPr>
          <w:rFonts w:ascii="Arial" w:hAnsi="Arial" w:cs="Arial"/>
        </w:rPr>
        <w:t>5. 实验验证与预期现象</w:t>
      </w:r>
    </w:p>
    <w:p w14:paraId="7173F952">
      <w:pPr>
        <w:pStyle w:val="6"/>
      </w:pPr>
      <w:r>
        <w:rPr>
          <w:rFonts w:ascii="Arial" w:hAnsi="Arial" w:cs="Arial"/>
        </w:rPr>
        <w:t>（1）正常路径探测</w:t>
      </w:r>
    </w:p>
    <w:p w14:paraId="10F15FE8">
      <w:pPr>
        <w:pStyle w:val="21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每一跳输出对应路由器 IP：</w:t>
      </w:r>
    </w:p>
    <w:p w14:paraId="38EF541D">
      <w:pPr>
        <w:pStyle w:val="9"/>
        <w:keepNext w:val="0"/>
        <w:keepLines w:val="0"/>
        <w:widowControl/>
        <w:suppressLineNumbers w:val="0"/>
        <w:ind w:left="720"/>
        <w:rPr>
          <w:rStyle w:val="17"/>
        </w:rPr>
      </w:pPr>
      <w:r>
        <w:rPr>
          <w:rStyle w:val="17"/>
        </w:rPr>
        <w:t>1   192.168.1.1   1.3 ms</w:t>
      </w:r>
    </w:p>
    <w:p w14:paraId="414F7CD4">
      <w:pPr>
        <w:pStyle w:val="9"/>
        <w:keepNext w:val="0"/>
        <w:keepLines w:val="0"/>
        <w:widowControl/>
        <w:suppressLineNumbers w:val="0"/>
        <w:ind w:left="720"/>
        <w:rPr>
          <w:rStyle w:val="17"/>
        </w:rPr>
      </w:pPr>
      <w:r>
        <w:rPr>
          <w:rStyle w:val="17"/>
        </w:rPr>
        <w:t>2   10.12.5.1     3.8 ms</w:t>
      </w:r>
    </w:p>
    <w:p w14:paraId="66DCC627">
      <w:pPr>
        <w:pStyle w:val="9"/>
        <w:keepNext w:val="0"/>
        <w:keepLines w:val="0"/>
        <w:widowControl/>
        <w:suppressLineNumbers w:val="0"/>
        <w:ind w:left="720"/>
        <w:rPr>
          <w:rStyle w:val="17"/>
        </w:rPr>
      </w:pPr>
      <w:r>
        <w:rPr>
          <w:rStyle w:val="17"/>
        </w:rPr>
        <w:t>3   120.241.53.246 37.4 ms</w:t>
      </w:r>
    </w:p>
    <w:p w14:paraId="7E3DB64E">
      <w:pPr>
        <w:pStyle w:val="9"/>
        <w:keepNext w:val="0"/>
        <w:keepLines w:val="0"/>
        <w:widowControl/>
        <w:suppressLineNumbers w:val="0"/>
        <w:ind w:left="720"/>
      </w:pPr>
      <w:r>
        <w:rPr>
          <w:rStyle w:val="17"/>
        </w:rPr>
        <w:t>4   223.5.5.5     42.7 ms</w:t>
      </w:r>
    </w:p>
    <w:p w14:paraId="2AB95012">
      <w:pPr>
        <w:pStyle w:val="21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最后一跳为目标主机，显示 “到达目标”。</w:t>
      </w:r>
    </w:p>
    <w:p w14:paraId="4143DD53">
      <w:pPr>
        <w:pStyle w:val="6"/>
      </w:pPr>
      <w:r>
        <w:rPr>
          <w:rFonts w:ascii="Arial" w:hAnsi="Arial" w:cs="Arial"/>
        </w:rPr>
        <w:t>（2）路径中断场景</w:t>
      </w:r>
    </w:p>
    <w:p w14:paraId="1FC1EC8E">
      <w:pPr>
        <w:pStyle w:val="21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若某一跳设备屏蔽 ICMP 返回，则输出：</w:t>
      </w:r>
    </w:p>
    <w:p w14:paraId="6624ABDB">
      <w:pPr>
        <w:pStyle w:val="9"/>
        <w:keepNext w:val="0"/>
        <w:keepLines w:val="0"/>
        <w:widowControl/>
        <w:suppressLineNumbers w:val="0"/>
        <w:ind w:left="720"/>
      </w:pPr>
      <w:r>
        <w:rPr>
          <w:rStyle w:val="17"/>
        </w:rPr>
        <w:t>5   * 请求超时</w:t>
      </w:r>
    </w:p>
    <w:p w14:paraId="4F448A96">
      <w:pPr>
        <w:pStyle w:val="21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若目标主机不可达，显示：</w:t>
      </w:r>
    </w:p>
    <w:p w14:paraId="5B2D6D83">
      <w:pPr>
        <w:pStyle w:val="9"/>
        <w:keepNext w:val="0"/>
        <w:keepLines w:val="0"/>
        <w:widowControl/>
        <w:suppressLineNumbers w:val="0"/>
        <w:ind w:left="720"/>
      </w:pPr>
      <w:r>
        <w:rPr>
          <w:rStyle w:val="17"/>
        </w:rPr>
        <w:t>目标不可达（ICMP Type=3）</w:t>
      </w:r>
    </w:p>
    <w:p w14:paraId="5D7282BF">
      <w:pPr>
        <w:pStyle w:val="3"/>
        <w:keepNext w:val="0"/>
        <w:keepLines w:val="0"/>
        <w:widowControl/>
        <w:suppressLineNumbers w:val="0"/>
      </w:pPr>
      <w:r>
        <w:rPr>
          <w:rFonts w:ascii="Arial" w:hAnsi="Arial" w:eastAsia="等线" w:cs="Arial"/>
          <w:b/>
          <w:bCs/>
          <w:sz w:val="28"/>
          <w:szCs w:val="28"/>
        </w:rPr>
        <w:t>6. Wireshark 抓包验证</w:t>
      </w:r>
    </w:p>
    <w:p w14:paraId="21535432">
      <w:pPr>
        <w:pStyle w:val="21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过滤表达式：icmp or ip.ttl</w:t>
      </w:r>
    </w:p>
    <w:p w14:paraId="353B1815">
      <w:pPr>
        <w:pStyle w:val="21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验证要点：</w:t>
      </w:r>
    </w:p>
    <w:p w14:paraId="47D8DAFB">
      <w:pPr>
        <w:pStyle w:val="21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TTL 递增：第1包TTL=1，第2包TTL=2，依次类推。</w:t>
      </w:r>
    </w:p>
    <w:p w14:paraId="2C6B244E">
      <w:pPr>
        <w:pStyle w:val="21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路由器返回的 ICMP 报文 Type=11。</w:t>
      </w:r>
    </w:p>
    <w:p w14:paraId="5CB7A836">
      <w:pPr>
        <w:pStyle w:val="21"/>
        <w:numPr>
          <w:ilvl w:val="0"/>
          <w:numId w:val="1"/>
        </w:numPr>
        <w:rPr>
          <w:rFonts w:hint="eastAsia" w:ascii="Arial" w:hAnsi="Arial" w:cs="Arial"/>
          <w:lang w:eastAsia="zh-CN"/>
        </w:rPr>
      </w:pPr>
      <w:r>
        <w:rPr>
          <w:rFonts w:ascii="Arial" w:hAnsi="Arial" w:cs="Arial"/>
        </w:rPr>
        <w:t>最终目的主机返回 Type=0（Echo Reply）</w:t>
      </w:r>
      <w:r>
        <w:rPr>
          <w:rFonts w:hint="eastAsia" w:ascii="Arial" w:hAnsi="Arial" w:cs="Arial"/>
          <w:lang w:eastAsia="zh-CN"/>
        </w:rPr>
        <w:t>。</w:t>
      </w:r>
    </w:p>
    <w:p w14:paraId="73752F13">
      <w:pPr>
        <w:pStyle w:val="21"/>
        <w:numPr>
          <w:numId w:val="0"/>
        </w:numPr>
        <w:ind w:leftChars="0"/>
      </w:pP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21F975"/>
    <w:multiLevelType w:val="singleLevel"/>
    <w:tmpl w:val="F421F975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0053208E"/>
    <w:multiLevelType w:val="multilevel"/>
    <w:tmpl w:val="0053208E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2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2"/>
    <w:lvlOverride w:ilvl="0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compatSetting w:name="compatibilityMode" w:uri="http://schemas.microsoft.com/office/word" w:val="15"/>
  </w:compat>
  <w:rsids>
    <w:rsidRoot w:val="00172A27"/>
    <w:rsid w:val="047A3575"/>
    <w:rsid w:val="0C0F749E"/>
    <w:rsid w:val="152359C3"/>
    <w:rsid w:val="306B3A0C"/>
    <w:rsid w:val="4BE331DB"/>
    <w:rsid w:val="53E660B1"/>
    <w:rsid w:val="61A66D2D"/>
    <w:rsid w:val="7B1861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20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table" w:styleId="13">
    <w:name w:val="Table Grid"/>
    <w:basedOn w:val="1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Hyperlink"/>
    <w:unhideWhenUsed/>
    <w:qFormat/>
    <w:uiPriority w:val="99"/>
    <w:rPr>
      <w:color w:val="0563C1"/>
      <w:u w:val="single"/>
    </w:rPr>
  </w:style>
  <w:style w:type="character" w:styleId="17">
    <w:name w:val="HTML Code"/>
    <w:basedOn w:val="14"/>
    <w:uiPriority w:val="0"/>
    <w:rPr>
      <w:rFonts w:ascii="Courier New" w:hAnsi="Courier New"/>
      <w:sz w:val="20"/>
    </w:rPr>
  </w:style>
  <w:style w:type="character" w:styleId="18">
    <w:name w:val="footnote reference"/>
    <w:semiHidden/>
    <w:unhideWhenUsed/>
    <w:qFormat/>
    <w:uiPriority w:val="99"/>
    <w:rPr>
      <w:vertAlign w:val="superscript"/>
    </w:rPr>
  </w:style>
  <w:style w:type="paragraph" w:styleId="19">
    <w:name w:val="List Paragraph"/>
    <w:qFormat/>
    <w:uiPriority w:val="0"/>
    <w:rPr>
      <w:sz w:val="21"/>
      <w:szCs w:val="22"/>
    </w:rPr>
  </w:style>
  <w:style w:type="character" w:customStyle="1" w:styleId="20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21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22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1089</Words>
  <Characters>2237</Characters>
  <TotalTime>219</TotalTime>
  <ScaleCrop>false</ScaleCrop>
  <LinksUpToDate>false</LinksUpToDate>
  <CharactersWithSpaces>2648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2025-11-08T03:25:00Z</dcterms:created>
  <dc:creator>Un-named</dc:creator>
  <cp:lastModifiedBy>乌拉~</cp:lastModifiedBy>
  <dcterms:modified xsi:type="dcterms:W3CDTF">2025-11-12T06:55:03Z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eyJoZGlkIjoiYjFlZjA0YjE0OTBkMjEwMWRlODgwMTE4MWQ3MTVmMTAiLCJ1c2VySWQiOiIxMDc1MjUwMjgwIn0=</vt:lpwstr>
  </property>
  <property fmtid="{D5CDD505-2E9C-101B-9397-08002B2CF9AE}" pid="3" name="KSOProductBuildVer">
    <vt:lpwstr>2052-12.1.0.23125</vt:lpwstr>
  </property>
  <property fmtid="{D5CDD505-2E9C-101B-9397-08002B2CF9AE}" pid="4" name="ICV">
    <vt:lpwstr>6A31BE2942EF44ED9DDD3B2B88001D39_12</vt:lpwstr>
  </property>
</Properties>
</file>